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276" w:lineRule="auto"/>
        <w:ind w:left="420" w:firstLine="0" w:firstLineChars="0"/>
        <w:jc w:val="center"/>
        <w:rPr>
          <w:rFonts w:asciiTheme="minorEastAsia" w:hAnsiTheme="minorEastAsia" w:eastAsiaTheme="minorEastAsia"/>
          <w:b/>
          <w:sz w:val="32"/>
        </w:rPr>
      </w:pPr>
      <w:r>
        <w:rPr>
          <w:rFonts w:hint="eastAsia" w:asciiTheme="minorEastAsia" w:hAnsiTheme="minorEastAsia" w:eastAsiaTheme="minorEastAsia"/>
          <w:b/>
          <w:sz w:val="32"/>
        </w:rPr>
        <w:t>产科专用监护仪</w:t>
      </w:r>
      <w:r>
        <w:rPr>
          <w:rFonts w:hint="default" w:asciiTheme="minorEastAsia" w:hAnsiTheme="minorEastAsia" w:eastAsiaTheme="minorEastAsia"/>
          <w:b/>
          <w:sz w:val="32"/>
        </w:rPr>
        <w:t>技术</w:t>
      </w:r>
      <w:r>
        <w:rPr>
          <w:rFonts w:hint="eastAsia" w:asciiTheme="minorEastAsia" w:hAnsiTheme="minorEastAsia" w:eastAsiaTheme="minorEastAsia"/>
          <w:b/>
          <w:sz w:val="32"/>
        </w:rPr>
        <w:t>参数</w:t>
      </w:r>
    </w:p>
    <w:p>
      <w:pPr>
        <w:spacing w:before="156" w:line="276" w:lineRule="auto"/>
        <w:ind w:left="420" w:firstLine="0" w:firstLineChars="0"/>
        <w:jc w:val="center"/>
        <w:rPr>
          <w:rFonts w:asciiTheme="minorEastAsia" w:hAnsiTheme="minorEastAsia" w:eastAsiaTheme="minorEastAsia"/>
          <w:b/>
          <w:sz w:val="10"/>
          <w:szCs w:val="10"/>
        </w:rPr>
      </w:pP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超声工作频率：1MHz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超声波束声强：</w:t>
      </w:r>
      <w:r>
        <w:rPr>
          <w:rFonts w:asciiTheme="minorEastAsia" w:hAnsiTheme="minorEastAsia" w:eastAsiaTheme="minorEastAsia"/>
          <w:sz w:val="22"/>
        </w:rPr>
        <w:t>Iob&lt;</w:t>
      </w:r>
      <w:r>
        <w:rPr>
          <w:rFonts w:hint="eastAsia" w:asciiTheme="minorEastAsia" w:hAnsiTheme="minorEastAsia" w:eastAsiaTheme="minorEastAsia"/>
          <w:sz w:val="22"/>
        </w:rPr>
        <w:t>5</w:t>
      </w:r>
      <w:r>
        <w:rPr>
          <w:rFonts w:asciiTheme="minorEastAsia" w:hAnsiTheme="minorEastAsia" w:eastAsiaTheme="minorEastAsia"/>
          <w:sz w:val="22"/>
        </w:rPr>
        <w:t>mW/cm2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="宋体" w:hAnsi="宋体"/>
          <w:szCs w:val="21"/>
        </w:rPr>
        <w:t>▲</w:t>
      </w:r>
      <w:r>
        <w:rPr>
          <w:rFonts w:hint="eastAsia" w:asciiTheme="minorEastAsia" w:hAnsiTheme="minorEastAsia" w:eastAsiaTheme="minorEastAsia"/>
          <w:sz w:val="22"/>
        </w:rPr>
        <w:t>胎心率测量范围：30～250bpm</w:t>
      </w:r>
      <w:r>
        <w:rPr>
          <w:rFonts w:hint="eastAsia" w:ascii="宋体" w:hAnsi="宋体"/>
          <w:sz w:val="22"/>
          <w:szCs w:val="24"/>
        </w:rPr>
        <w:t>，精度：±1bpm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="宋体" w:hAnsi="宋体"/>
          <w:szCs w:val="21"/>
        </w:rPr>
        <w:t>宫缩压力测量范围0-100单位，测量非线性误差为≤±8%。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="宋体" w:hAnsi="宋体"/>
          <w:szCs w:val="21"/>
        </w:rPr>
        <w:t>具有手动胎动和自动胎动标记功能。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="宋体" w:hAnsi="宋体"/>
          <w:szCs w:val="21"/>
        </w:rPr>
        <w:t>▲</w:t>
      </w:r>
      <w:r>
        <w:rPr>
          <w:rFonts w:hint="eastAsia" w:asciiTheme="minorEastAsia" w:hAnsiTheme="minorEastAsia" w:eastAsiaTheme="minorEastAsia"/>
          <w:sz w:val="22"/>
        </w:rPr>
        <w:t>具有智能干扰信号识别功能，在胎心波形显示区域自动标记干扰信号，干扰信号出现时自动报警，提醒医护人员排除干扰信号，保证胎心率的准确性及波形曲线不断线。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具有胎心信号强弱提示功能，交叉通道验证功能、双胎迹线分离功能。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≥12</w:t>
      </w:r>
      <w:r>
        <w:rPr>
          <w:rFonts w:hint="eastAsia" w:cs="微软雅黑" w:asciiTheme="minorEastAsia" w:hAnsiTheme="minorEastAsia" w:eastAsiaTheme="minorEastAsia"/>
          <w:sz w:val="22"/>
        </w:rPr>
        <w:t>英</w:t>
      </w:r>
      <w:r>
        <w:rPr>
          <w:rFonts w:hint="eastAsia" w:asciiTheme="minorEastAsia" w:hAnsiTheme="minorEastAsia" w:eastAsiaTheme="minorEastAsia"/>
          <w:sz w:val="22"/>
        </w:rPr>
        <w:t>寸TFT液晶显示屏，触摸屏， 0-90度可调，可多角度观察。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应具有两个报警灯，生理、技术报警灯分开显示，方便区别报警类型。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="宋体" w:hAnsi="宋体"/>
          <w:szCs w:val="21"/>
        </w:rPr>
        <w:t>▲具有探头自动识别功能，不同探头（胎心、宫缩及打标器探头）可任意连接所有接口。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标配双USB接口，可同时支持USB外接打印机和外接U盘存储病例。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标配高灵敏度防水探头，可用于水中分娩。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配备一体化探头支架，方便附件管理。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内置大容量锂电池，可持续工作4小时。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内置150</w:t>
      </w:r>
      <w:r>
        <w:rPr>
          <w:rFonts w:hint="default" w:asciiTheme="minorEastAsia" w:hAnsiTheme="minorEastAsia" w:eastAsiaTheme="minorEastAsia"/>
          <w:sz w:val="22"/>
        </w:rPr>
        <w:t>/152</w:t>
      </w:r>
      <w:r>
        <w:rPr>
          <w:rFonts w:hint="eastAsia" w:asciiTheme="minorEastAsia" w:hAnsiTheme="minorEastAsia" w:eastAsiaTheme="minorEastAsia"/>
          <w:sz w:val="22"/>
        </w:rPr>
        <w:t>mm宽行热敏打印机，满足临床使用需求。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支持USB外置打印机，用A4纸打印报告，减少成本，长效保存病例。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支持选段评分打印、定时打印、打印预览功能。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监护曲线背景栅格暨纸张类型：30-240，50-210、其它3种类型可选。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可将病例报告打印成图片格式，通过其他设备查看结果，如电脑，手机等，方便教学、存储。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支持中文手写输入功能。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支持滑屏操作快速切换显示界面。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具有定时监护和定时打印功能，避免超时监护对胎儿造成影响。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具有胎儿监护界面、大字体界面。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屏幕具有波形、参数显示动态布局功能。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内置专家评分系统，提供了NST/Fischer/改良Fischer/Krebs四种评分方法让医护人员灵活选择。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具有电源管理功能，节能环保，可定时触发隐藏底部按钮，锁屏，待机，关机。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具有数据掉电存储功能，回放功能，支持胎监数据回放60小时。</w:t>
      </w:r>
    </w:p>
    <w:p>
      <w:pPr>
        <w:pStyle w:val="9"/>
        <w:numPr>
          <w:ilvl w:val="0"/>
          <w:numId w:val="1"/>
        </w:numPr>
        <w:spacing w:beforeLines="0" w:line="360" w:lineRule="auto"/>
        <w:ind w:firstLineChars="0"/>
        <w:rPr>
          <w:rFonts w:asciiTheme="minorEastAsia" w:hAnsiTheme="minorEastAsia" w:eastAsiaTheme="minorEastAsia"/>
          <w:sz w:val="22"/>
        </w:rPr>
      </w:pPr>
      <w:r>
        <w:rPr>
          <w:rFonts w:hint="eastAsia" w:ascii="宋体" w:hAnsi="宋体"/>
          <w:sz w:val="22"/>
          <w:szCs w:val="24"/>
        </w:rPr>
        <w:t>内置通讯接口，支持有线/无线连接中央监护系统</w:t>
      </w:r>
      <w:r>
        <w:rPr>
          <w:rFonts w:hint="eastAsia" w:asciiTheme="minorEastAsia" w:hAnsiTheme="minorEastAsia" w:eastAsiaTheme="minorEastAsia"/>
          <w:sz w:val="22"/>
        </w:rPr>
        <w:t>。</w:t>
      </w:r>
    </w:p>
    <w:p>
      <w:pPr>
        <w:spacing w:beforeLines="0" w:line="300" w:lineRule="auto"/>
        <w:ind w:firstLineChars="0"/>
        <w:rPr>
          <w:rFonts w:asciiTheme="minorEastAsia" w:hAnsiTheme="minorEastAsia" w:eastAsiaTheme="minorEastAsia"/>
          <w:sz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96ED6"/>
    <w:multiLevelType w:val="multilevel"/>
    <w:tmpl w:val="63B96ED6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D3"/>
    <w:rsid w:val="00004FDA"/>
    <w:rsid w:val="00007C23"/>
    <w:rsid w:val="0001361E"/>
    <w:rsid w:val="00021762"/>
    <w:rsid w:val="00025996"/>
    <w:rsid w:val="00041AFC"/>
    <w:rsid w:val="000428DF"/>
    <w:rsid w:val="0004361A"/>
    <w:rsid w:val="000439A9"/>
    <w:rsid w:val="00052DCA"/>
    <w:rsid w:val="00061842"/>
    <w:rsid w:val="00072AE6"/>
    <w:rsid w:val="000868D3"/>
    <w:rsid w:val="00086B9D"/>
    <w:rsid w:val="00093589"/>
    <w:rsid w:val="00093A09"/>
    <w:rsid w:val="000962CC"/>
    <w:rsid w:val="0009730C"/>
    <w:rsid w:val="000A6987"/>
    <w:rsid w:val="000A7556"/>
    <w:rsid w:val="000B5859"/>
    <w:rsid w:val="000B5B65"/>
    <w:rsid w:val="000B7337"/>
    <w:rsid w:val="000B7C1D"/>
    <w:rsid w:val="000D5C03"/>
    <w:rsid w:val="000E1D3A"/>
    <w:rsid w:val="000E45DC"/>
    <w:rsid w:val="00101C47"/>
    <w:rsid w:val="0010512C"/>
    <w:rsid w:val="00105B78"/>
    <w:rsid w:val="00106786"/>
    <w:rsid w:val="00106FEC"/>
    <w:rsid w:val="00126543"/>
    <w:rsid w:val="0014005B"/>
    <w:rsid w:val="0014492E"/>
    <w:rsid w:val="0014619B"/>
    <w:rsid w:val="00150FAA"/>
    <w:rsid w:val="0015519B"/>
    <w:rsid w:val="00156FF2"/>
    <w:rsid w:val="00157304"/>
    <w:rsid w:val="00160837"/>
    <w:rsid w:val="00160FDF"/>
    <w:rsid w:val="001705EB"/>
    <w:rsid w:val="00191054"/>
    <w:rsid w:val="0019797D"/>
    <w:rsid w:val="001A6453"/>
    <w:rsid w:val="001A6C6D"/>
    <w:rsid w:val="001B1DC9"/>
    <w:rsid w:val="001B6623"/>
    <w:rsid w:val="001B6B7B"/>
    <w:rsid w:val="001B77B1"/>
    <w:rsid w:val="001C1B08"/>
    <w:rsid w:val="001C4E0A"/>
    <w:rsid w:val="001C5FFE"/>
    <w:rsid w:val="001E101C"/>
    <w:rsid w:val="001E285C"/>
    <w:rsid w:val="001E602D"/>
    <w:rsid w:val="001F2DB9"/>
    <w:rsid w:val="001F3B05"/>
    <w:rsid w:val="001F6F36"/>
    <w:rsid w:val="00201EC3"/>
    <w:rsid w:val="002321AC"/>
    <w:rsid w:val="00245FAB"/>
    <w:rsid w:val="00246BA3"/>
    <w:rsid w:val="00247C9F"/>
    <w:rsid w:val="00250569"/>
    <w:rsid w:val="002607B8"/>
    <w:rsid w:val="002611BC"/>
    <w:rsid w:val="00272941"/>
    <w:rsid w:val="002731FA"/>
    <w:rsid w:val="00277B48"/>
    <w:rsid w:val="00282EA6"/>
    <w:rsid w:val="00285EA1"/>
    <w:rsid w:val="00285FAC"/>
    <w:rsid w:val="0029077E"/>
    <w:rsid w:val="00297334"/>
    <w:rsid w:val="002A1E51"/>
    <w:rsid w:val="002A24E6"/>
    <w:rsid w:val="002A3846"/>
    <w:rsid w:val="002E0B6F"/>
    <w:rsid w:val="002E3D65"/>
    <w:rsid w:val="002E4520"/>
    <w:rsid w:val="002E4885"/>
    <w:rsid w:val="002E4C35"/>
    <w:rsid w:val="00300CF7"/>
    <w:rsid w:val="003074F6"/>
    <w:rsid w:val="003150C1"/>
    <w:rsid w:val="0031605D"/>
    <w:rsid w:val="003433E2"/>
    <w:rsid w:val="00353656"/>
    <w:rsid w:val="00354EAB"/>
    <w:rsid w:val="00367619"/>
    <w:rsid w:val="00380882"/>
    <w:rsid w:val="00385E6B"/>
    <w:rsid w:val="003860C4"/>
    <w:rsid w:val="0038731B"/>
    <w:rsid w:val="003918C6"/>
    <w:rsid w:val="00397FC3"/>
    <w:rsid w:val="003A6783"/>
    <w:rsid w:val="003B1214"/>
    <w:rsid w:val="003B309D"/>
    <w:rsid w:val="003D79CB"/>
    <w:rsid w:val="003E21F9"/>
    <w:rsid w:val="003E2580"/>
    <w:rsid w:val="003E60AC"/>
    <w:rsid w:val="003F322D"/>
    <w:rsid w:val="00407C61"/>
    <w:rsid w:val="004151A0"/>
    <w:rsid w:val="00430E06"/>
    <w:rsid w:val="00433E75"/>
    <w:rsid w:val="004457CD"/>
    <w:rsid w:val="00465828"/>
    <w:rsid w:val="00465ED8"/>
    <w:rsid w:val="0047040C"/>
    <w:rsid w:val="004801D2"/>
    <w:rsid w:val="00486E06"/>
    <w:rsid w:val="00495A8A"/>
    <w:rsid w:val="004B3313"/>
    <w:rsid w:val="004B6D34"/>
    <w:rsid w:val="004C573E"/>
    <w:rsid w:val="004D5133"/>
    <w:rsid w:val="004E33FF"/>
    <w:rsid w:val="004F2885"/>
    <w:rsid w:val="004F3DC5"/>
    <w:rsid w:val="005062C7"/>
    <w:rsid w:val="00506DB5"/>
    <w:rsid w:val="0051121B"/>
    <w:rsid w:val="005213FB"/>
    <w:rsid w:val="00522CC0"/>
    <w:rsid w:val="0052769E"/>
    <w:rsid w:val="00537336"/>
    <w:rsid w:val="005474FD"/>
    <w:rsid w:val="0055638F"/>
    <w:rsid w:val="00567E2E"/>
    <w:rsid w:val="00576121"/>
    <w:rsid w:val="00577891"/>
    <w:rsid w:val="00580142"/>
    <w:rsid w:val="00581E01"/>
    <w:rsid w:val="0058701F"/>
    <w:rsid w:val="00593896"/>
    <w:rsid w:val="00593E8D"/>
    <w:rsid w:val="005950A4"/>
    <w:rsid w:val="005A0289"/>
    <w:rsid w:val="005A0338"/>
    <w:rsid w:val="005A149D"/>
    <w:rsid w:val="005A2EBB"/>
    <w:rsid w:val="005A6E74"/>
    <w:rsid w:val="005A7923"/>
    <w:rsid w:val="005B4725"/>
    <w:rsid w:val="005B5E9C"/>
    <w:rsid w:val="005C146D"/>
    <w:rsid w:val="005C705A"/>
    <w:rsid w:val="005D68AC"/>
    <w:rsid w:val="005F0B89"/>
    <w:rsid w:val="006075D6"/>
    <w:rsid w:val="00615F3D"/>
    <w:rsid w:val="00616BBB"/>
    <w:rsid w:val="00617301"/>
    <w:rsid w:val="00623EFD"/>
    <w:rsid w:val="006525B2"/>
    <w:rsid w:val="00655F77"/>
    <w:rsid w:val="00661DD8"/>
    <w:rsid w:val="0066259F"/>
    <w:rsid w:val="00662628"/>
    <w:rsid w:val="00662EC7"/>
    <w:rsid w:val="00667A05"/>
    <w:rsid w:val="00670C89"/>
    <w:rsid w:val="00671D34"/>
    <w:rsid w:val="006744E5"/>
    <w:rsid w:val="006A0B8B"/>
    <w:rsid w:val="006A0D2C"/>
    <w:rsid w:val="006B4750"/>
    <w:rsid w:val="006C5583"/>
    <w:rsid w:val="006D2BEA"/>
    <w:rsid w:val="006E0A35"/>
    <w:rsid w:val="006E15BA"/>
    <w:rsid w:val="006E678A"/>
    <w:rsid w:val="006F5619"/>
    <w:rsid w:val="00702CC9"/>
    <w:rsid w:val="00703CF8"/>
    <w:rsid w:val="007045A4"/>
    <w:rsid w:val="00704C6C"/>
    <w:rsid w:val="007058EE"/>
    <w:rsid w:val="00736469"/>
    <w:rsid w:val="00744237"/>
    <w:rsid w:val="007645C7"/>
    <w:rsid w:val="0076475F"/>
    <w:rsid w:val="00767068"/>
    <w:rsid w:val="00770338"/>
    <w:rsid w:val="007A0C42"/>
    <w:rsid w:val="007A630D"/>
    <w:rsid w:val="007B1B9E"/>
    <w:rsid w:val="007C4554"/>
    <w:rsid w:val="007D481A"/>
    <w:rsid w:val="007D500A"/>
    <w:rsid w:val="007D7E1B"/>
    <w:rsid w:val="007F11C5"/>
    <w:rsid w:val="0080248D"/>
    <w:rsid w:val="00807B06"/>
    <w:rsid w:val="00811B4A"/>
    <w:rsid w:val="00815423"/>
    <w:rsid w:val="008170C0"/>
    <w:rsid w:val="00830881"/>
    <w:rsid w:val="0084012C"/>
    <w:rsid w:val="008441DA"/>
    <w:rsid w:val="00847D84"/>
    <w:rsid w:val="0086441E"/>
    <w:rsid w:val="00865324"/>
    <w:rsid w:val="00872744"/>
    <w:rsid w:val="00877E3E"/>
    <w:rsid w:val="00884C50"/>
    <w:rsid w:val="00885577"/>
    <w:rsid w:val="008859A2"/>
    <w:rsid w:val="00890712"/>
    <w:rsid w:val="0089459A"/>
    <w:rsid w:val="008A246C"/>
    <w:rsid w:val="008A630D"/>
    <w:rsid w:val="008A7059"/>
    <w:rsid w:val="008B3244"/>
    <w:rsid w:val="008C05E3"/>
    <w:rsid w:val="008E07C0"/>
    <w:rsid w:val="008E6AA5"/>
    <w:rsid w:val="00901C6C"/>
    <w:rsid w:val="00901DF5"/>
    <w:rsid w:val="0090403C"/>
    <w:rsid w:val="00905119"/>
    <w:rsid w:val="00915553"/>
    <w:rsid w:val="0091782D"/>
    <w:rsid w:val="00917C20"/>
    <w:rsid w:val="00917C5D"/>
    <w:rsid w:val="009331CF"/>
    <w:rsid w:val="00933687"/>
    <w:rsid w:val="00936685"/>
    <w:rsid w:val="00947BC4"/>
    <w:rsid w:val="00971417"/>
    <w:rsid w:val="00972754"/>
    <w:rsid w:val="00980A9E"/>
    <w:rsid w:val="00995614"/>
    <w:rsid w:val="009A1975"/>
    <w:rsid w:val="009B2072"/>
    <w:rsid w:val="009C09DB"/>
    <w:rsid w:val="009E4C20"/>
    <w:rsid w:val="009E6A94"/>
    <w:rsid w:val="009F2365"/>
    <w:rsid w:val="009F5584"/>
    <w:rsid w:val="00A01DC1"/>
    <w:rsid w:val="00A0543A"/>
    <w:rsid w:val="00A11FD1"/>
    <w:rsid w:val="00A12AEC"/>
    <w:rsid w:val="00A1438C"/>
    <w:rsid w:val="00A218AF"/>
    <w:rsid w:val="00A21901"/>
    <w:rsid w:val="00A236E5"/>
    <w:rsid w:val="00A239AD"/>
    <w:rsid w:val="00A23C46"/>
    <w:rsid w:val="00A31C7F"/>
    <w:rsid w:val="00A432CC"/>
    <w:rsid w:val="00A4592C"/>
    <w:rsid w:val="00A67482"/>
    <w:rsid w:val="00A70976"/>
    <w:rsid w:val="00A76097"/>
    <w:rsid w:val="00A801F9"/>
    <w:rsid w:val="00A8077D"/>
    <w:rsid w:val="00AA4749"/>
    <w:rsid w:val="00AB3D79"/>
    <w:rsid w:val="00AC1261"/>
    <w:rsid w:val="00AE6F3C"/>
    <w:rsid w:val="00B04820"/>
    <w:rsid w:val="00B14F08"/>
    <w:rsid w:val="00B15C44"/>
    <w:rsid w:val="00B15D21"/>
    <w:rsid w:val="00B22F9C"/>
    <w:rsid w:val="00B40040"/>
    <w:rsid w:val="00B41F04"/>
    <w:rsid w:val="00B45235"/>
    <w:rsid w:val="00B45A2D"/>
    <w:rsid w:val="00B5694B"/>
    <w:rsid w:val="00B613A5"/>
    <w:rsid w:val="00B70074"/>
    <w:rsid w:val="00B80753"/>
    <w:rsid w:val="00B81AC6"/>
    <w:rsid w:val="00B862EF"/>
    <w:rsid w:val="00B97C60"/>
    <w:rsid w:val="00BA7D0E"/>
    <w:rsid w:val="00BB1ED7"/>
    <w:rsid w:val="00BB54F4"/>
    <w:rsid w:val="00BD4E73"/>
    <w:rsid w:val="00BE1611"/>
    <w:rsid w:val="00BE5F50"/>
    <w:rsid w:val="00BE6B3C"/>
    <w:rsid w:val="00BF07EB"/>
    <w:rsid w:val="00C05D17"/>
    <w:rsid w:val="00C17917"/>
    <w:rsid w:val="00C17999"/>
    <w:rsid w:val="00C265CC"/>
    <w:rsid w:val="00C30266"/>
    <w:rsid w:val="00C50896"/>
    <w:rsid w:val="00C5323A"/>
    <w:rsid w:val="00C5591C"/>
    <w:rsid w:val="00C56FFB"/>
    <w:rsid w:val="00C603ED"/>
    <w:rsid w:val="00C61A42"/>
    <w:rsid w:val="00C6601B"/>
    <w:rsid w:val="00C66745"/>
    <w:rsid w:val="00C675D5"/>
    <w:rsid w:val="00C704BF"/>
    <w:rsid w:val="00C90033"/>
    <w:rsid w:val="00C96292"/>
    <w:rsid w:val="00CB2770"/>
    <w:rsid w:val="00CF3224"/>
    <w:rsid w:val="00CF610B"/>
    <w:rsid w:val="00D01A30"/>
    <w:rsid w:val="00D07262"/>
    <w:rsid w:val="00D10C9A"/>
    <w:rsid w:val="00D12A0D"/>
    <w:rsid w:val="00D14F88"/>
    <w:rsid w:val="00D24EB6"/>
    <w:rsid w:val="00D27F0A"/>
    <w:rsid w:val="00D45D58"/>
    <w:rsid w:val="00D51128"/>
    <w:rsid w:val="00D55ABF"/>
    <w:rsid w:val="00D729A0"/>
    <w:rsid w:val="00D73B2A"/>
    <w:rsid w:val="00D740F8"/>
    <w:rsid w:val="00D82DC5"/>
    <w:rsid w:val="00DA64C7"/>
    <w:rsid w:val="00DA7687"/>
    <w:rsid w:val="00DA7E19"/>
    <w:rsid w:val="00DA7FB9"/>
    <w:rsid w:val="00DB5FB1"/>
    <w:rsid w:val="00DB7C9F"/>
    <w:rsid w:val="00DC6EEB"/>
    <w:rsid w:val="00DF0A31"/>
    <w:rsid w:val="00E14674"/>
    <w:rsid w:val="00E16436"/>
    <w:rsid w:val="00E32F71"/>
    <w:rsid w:val="00E40F16"/>
    <w:rsid w:val="00E42ACF"/>
    <w:rsid w:val="00E530AB"/>
    <w:rsid w:val="00E56BA9"/>
    <w:rsid w:val="00E5742A"/>
    <w:rsid w:val="00E7547C"/>
    <w:rsid w:val="00E7562D"/>
    <w:rsid w:val="00E76A57"/>
    <w:rsid w:val="00E82416"/>
    <w:rsid w:val="00E84213"/>
    <w:rsid w:val="00E9266D"/>
    <w:rsid w:val="00E948C4"/>
    <w:rsid w:val="00E96504"/>
    <w:rsid w:val="00EB14B4"/>
    <w:rsid w:val="00EC0AA3"/>
    <w:rsid w:val="00EC317C"/>
    <w:rsid w:val="00EC516D"/>
    <w:rsid w:val="00EC7013"/>
    <w:rsid w:val="00ED16DA"/>
    <w:rsid w:val="00ED1A60"/>
    <w:rsid w:val="00EE08B1"/>
    <w:rsid w:val="00F173E8"/>
    <w:rsid w:val="00F21E9C"/>
    <w:rsid w:val="00F2431B"/>
    <w:rsid w:val="00F518C4"/>
    <w:rsid w:val="00F5281C"/>
    <w:rsid w:val="00F54BDA"/>
    <w:rsid w:val="00F5756B"/>
    <w:rsid w:val="00F83E7B"/>
    <w:rsid w:val="00F860E4"/>
    <w:rsid w:val="00F917A1"/>
    <w:rsid w:val="00FA5F67"/>
    <w:rsid w:val="00FB426A"/>
    <w:rsid w:val="00FC236A"/>
    <w:rsid w:val="00FE308D"/>
    <w:rsid w:val="00FF1C5C"/>
    <w:rsid w:val="1AAF59D2"/>
    <w:rsid w:val="3BFFDEEF"/>
    <w:rsid w:val="59E575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标题A"/>
    <w:basedOn w:val="1"/>
    <w:qFormat/>
    <w:uiPriority w:val="0"/>
    <w:pPr>
      <w:autoSpaceDE w:val="0"/>
      <w:autoSpaceDN w:val="0"/>
      <w:adjustRightInd w:val="0"/>
      <w:spacing w:beforeLines="0"/>
      <w:ind w:left="720" w:right="-866" w:firstLine="0" w:firstLineChars="0"/>
      <w:jc w:val="left"/>
      <w:textAlignment w:val="baseline"/>
    </w:pPr>
    <w:rPr>
      <w:rFonts w:ascii="Times New Roman" w:hAnsi="Arial" w:eastAsia="黑体"/>
      <w:i/>
      <w:kern w:val="0"/>
      <w:sz w:val="28"/>
      <w:szCs w:val="20"/>
    </w:rPr>
  </w:style>
  <w:style w:type="paragraph" w:customStyle="1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2016-11-02T15:56:00Z</dcterms:created>
  <dc:creator>Administrator</dc:creator>
  <cp:lastModifiedBy>Administrator</cp:lastModifiedBy>
  <dcterms:modified xsi:type="dcterms:W3CDTF">2020-07-14T03:28:46Z</dcterms:modified>
  <cp:revision>339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